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5F2" w:rsidRPr="005A7B25" w:rsidRDefault="006A75F2" w:rsidP="006A75F2">
      <w:pPr>
        <w:pStyle w:val="Default"/>
        <w:ind w:firstLine="567"/>
        <w:jc w:val="center"/>
        <w:rPr>
          <w:rFonts w:ascii="Arial" w:hAnsi="Arial" w:cs="Arial"/>
          <w:b/>
          <w:color w:val="auto"/>
        </w:rPr>
      </w:pPr>
      <w:r w:rsidRPr="005A7B25">
        <w:rPr>
          <w:rFonts w:ascii="Arial" w:hAnsi="Arial" w:cs="Arial"/>
          <w:b/>
          <w:bCs/>
          <w:color w:val="auto"/>
        </w:rPr>
        <w:t>ПОЯСНИТЕЛЬНАЯ ЗАПИСКА</w:t>
      </w:r>
    </w:p>
    <w:p w:rsidR="00773F94" w:rsidRDefault="006A75F2" w:rsidP="00D201D9">
      <w:pPr>
        <w:pStyle w:val="Default"/>
        <w:ind w:firstLine="567"/>
        <w:jc w:val="center"/>
        <w:rPr>
          <w:rFonts w:ascii="Arial" w:hAnsi="Arial" w:cs="Arial"/>
          <w:b/>
        </w:rPr>
      </w:pPr>
      <w:r w:rsidRPr="005A7B25">
        <w:rPr>
          <w:rFonts w:ascii="Arial" w:hAnsi="Arial" w:cs="Arial"/>
          <w:b/>
          <w:bCs/>
          <w:color w:val="auto"/>
        </w:rPr>
        <w:t xml:space="preserve">к проекту </w:t>
      </w:r>
      <w:r w:rsidR="006022DB" w:rsidRPr="00773F94">
        <w:rPr>
          <w:rFonts w:ascii="Arial" w:hAnsi="Arial" w:cs="Arial"/>
          <w:b/>
          <w:bCs/>
          <w:color w:val="auto"/>
        </w:rPr>
        <w:t xml:space="preserve">ГОСТ </w:t>
      </w:r>
      <w:r w:rsidR="00D201D9" w:rsidRPr="00773F94">
        <w:rPr>
          <w:rFonts w:ascii="Arial" w:hAnsi="Arial" w:cs="Arial"/>
          <w:b/>
          <w:bCs/>
          <w:color w:val="auto"/>
        </w:rPr>
        <w:t>«</w:t>
      </w:r>
      <w:r w:rsidR="00773F94" w:rsidRPr="00773F94">
        <w:rPr>
          <w:rFonts w:ascii="Arial" w:hAnsi="Arial" w:cs="Arial"/>
          <w:b/>
        </w:rPr>
        <w:t xml:space="preserve">Методы неэлектрических испытаний </w:t>
      </w:r>
    </w:p>
    <w:p w:rsidR="00D201D9" w:rsidRDefault="00773F94" w:rsidP="00D201D9">
      <w:pPr>
        <w:pStyle w:val="Default"/>
        <w:ind w:firstLine="567"/>
        <w:jc w:val="center"/>
        <w:rPr>
          <w:rFonts w:ascii="Arial" w:hAnsi="Arial" w:cs="Arial"/>
          <w:b/>
          <w:bCs/>
          <w:color w:val="auto"/>
        </w:rPr>
      </w:pPr>
      <w:r w:rsidRPr="00773F94">
        <w:rPr>
          <w:rFonts w:ascii="Arial" w:hAnsi="Arial" w:cs="Arial"/>
          <w:b/>
        </w:rPr>
        <w:t>силовых низковольтных кабелей</w:t>
      </w:r>
      <w:r w:rsidR="00D201D9" w:rsidRPr="00773F94">
        <w:rPr>
          <w:rFonts w:ascii="Arial" w:hAnsi="Arial" w:cs="Arial"/>
          <w:b/>
          <w:bCs/>
          <w:color w:val="auto"/>
        </w:rPr>
        <w:t>»</w:t>
      </w:r>
    </w:p>
    <w:p w:rsidR="00EF2C28" w:rsidRPr="00D201D9" w:rsidRDefault="00EF2C28" w:rsidP="00D201D9">
      <w:pPr>
        <w:pStyle w:val="Default"/>
        <w:ind w:firstLine="567"/>
        <w:jc w:val="center"/>
        <w:rPr>
          <w:rFonts w:ascii="Arial" w:hAnsi="Arial" w:cs="Arial"/>
          <w:b/>
          <w:bCs/>
          <w:color w:val="auto"/>
        </w:rPr>
      </w:pPr>
    </w:p>
    <w:p w:rsidR="006A75F2" w:rsidRDefault="006A75F2" w:rsidP="0037140C">
      <w:pPr>
        <w:pStyle w:val="a3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b/>
          <w:sz w:val="24"/>
          <w:szCs w:val="24"/>
        </w:rPr>
      </w:pPr>
      <w:r w:rsidRPr="005A7B25">
        <w:rPr>
          <w:rFonts w:ascii="Arial" w:hAnsi="Arial" w:cs="Arial"/>
          <w:b/>
          <w:sz w:val="24"/>
          <w:szCs w:val="24"/>
        </w:rPr>
        <w:t xml:space="preserve">Основание для разработки стандарта </w:t>
      </w:r>
    </w:p>
    <w:p w:rsidR="00297FBE" w:rsidRDefault="00297FBE" w:rsidP="0037140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:rsidR="00546252" w:rsidRPr="00DB2363" w:rsidRDefault="00DB2363" w:rsidP="0037140C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DB2363">
        <w:rPr>
          <w:rFonts w:ascii="Arial" w:hAnsi="Arial" w:cs="Arial"/>
          <w:color w:val="000000"/>
          <w:sz w:val="24"/>
          <w:szCs w:val="24"/>
        </w:rPr>
        <w:t xml:space="preserve">Основанием для разработки стандарта является Национальный план стандартизации на 2022 год (утвержден приказом Комитета технического регулирования и метрологии Министерства торговли и интеграции Республики Казахстан от </w:t>
      </w:r>
      <w:r w:rsidR="00773F94">
        <w:rPr>
          <w:rFonts w:ascii="Arial" w:hAnsi="Arial" w:cs="Arial"/>
          <w:color w:val="000000"/>
          <w:sz w:val="24"/>
          <w:szCs w:val="24"/>
        </w:rPr>
        <w:t>2</w:t>
      </w:r>
      <w:r w:rsidRPr="00DB2363">
        <w:rPr>
          <w:rFonts w:ascii="Arial" w:hAnsi="Arial" w:cs="Arial"/>
          <w:color w:val="000000"/>
          <w:sz w:val="24"/>
          <w:szCs w:val="24"/>
        </w:rPr>
        <w:t>0 декабря 202</w:t>
      </w:r>
      <w:r w:rsidR="00773F94">
        <w:rPr>
          <w:rFonts w:ascii="Arial" w:hAnsi="Arial" w:cs="Arial"/>
          <w:color w:val="000000"/>
          <w:sz w:val="24"/>
          <w:szCs w:val="24"/>
        </w:rPr>
        <w:t>2</w:t>
      </w:r>
      <w:r w:rsidRPr="00DB2363">
        <w:rPr>
          <w:rFonts w:ascii="Arial" w:hAnsi="Arial" w:cs="Arial"/>
          <w:color w:val="000000"/>
          <w:sz w:val="24"/>
          <w:szCs w:val="24"/>
        </w:rPr>
        <w:t xml:space="preserve"> года № 4</w:t>
      </w:r>
      <w:r w:rsidR="00773F94">
        <w:rPr>
          <w:rFonts w:ascii="Arial" w:hAnsi="Arial" w:cs="Arial"/>
          <w:color w:val="000000"/>
          <w:sz w:val="24"/>
          <w:szCs w:val="24"/>
        </w:rPr>
        <w:t>33</w:t>
      </w:r>
      <w:r w:rsidRPr="00DB2363">
        <w:rPr>
          <w:rFonts w:ascii="Arial" w:hAnsi="Arial" w:cs="Arial"/>
          <w:color w:val="000000"/>
          <w:sz w:val="24"/>
          <w:szCs w:val="24"/>
        </w:rPr>
        <w:t>-Н</w:t>
      </w:r>
      <w:r w:rsidRPr="00DB2363">
        <w:rPr>
          <w:rFonts w:ascii="Arial" w:hAnsi="Arial" w:cs="Arial"/>
          <w:color w:val="000000"/>
          <w:sz w:val="24"/>
          <w:szCs w:val="24"/>
          <w:lang w:val="kk-KZ"/>
        </w:rPr>
        <w:t>Қ</w:t>
      </w:r>
      <w:r w:rsidRPr="00DB2363">
        <w:rPr>
          <w:rFonts w:ascii="Arial" w:hAnsi="Arial" w:cs="Arial"/>
          <w:color w:val="000000"/>
          <w:sz w:val="24"/>
          <w:szCs w:val="24"/>
        </w:rPr>
        <w:t>)</w:t>
      </w:r>
      <w:r w:rsidR="005034B6">
        <w:rPr>
          <w:rFonts w:ascii="Arial" w:hAnsi="Arial" w:cs="Arial"/>
          <w:color w:val="000000"/>
          <w:sz w:val="24"/>
          <w:szCs w:val="24"/>
        </w:rPr>
        <w:t>,</w:t>
      </w:r>
      <w:r w:rsidR="005034B6" w:rsidRPr="005034B6">
        <w:rPr>
          <w:rFonts w:ascii="Arial" w:hAnsi="Arial" w:cs="Arial"/>
        </w:rPr>
        <w:t xml:space="preserve"> </w:t>
      </w:r>
      <w:r w:rsidR="005034B6" w:rsidRPr="005034B6">
        <w:rPr>
          <w:rFonts w:ascii="Arial" w:hAnsi="Arial" w:cs="Arial"/>
          <w:sz w:val="24"/>
        </w:rPr>
        <w:t xml:space="preserve">план программы межгосударственной стандартизации на 2022-2023 гг., шифр </w:t>
      </w:r>
      <w:r w:rsidR="005034B6" w:rsidRPr="00361B74">
        <w:rPr>
          <w:rFonts w:ascii="Arial" w:hAnsi="Arial" w:cs="Arial"/>
          <w:sz w:val="24"/>
        </w:rPr>
        <w:t>задан</w:t>
      </w:r>
      <w:bookmarkStart w:id="0" w:name="_GoBack"/>
      <w:bookmarkEnd w:id="0"/>
      <w:r w:rsidR="005034B6" w:rsidRPr="00361B74">
        <w:rPr>
          <w:rFonts w:ascii="Arial" w:hAnsi="Arial" w:cs="Arial"/>
          <w:sz w:val="24"/>
        </w:rPr>
        <w:t>ия ПМС KZ.</w:t>
      </w:r>
      <w:r w:rsidR="000D5C5A" w:rsidRPr="00361B74">
        <w:rPr>
          <w:rFonts w:ascii="Arial" w:hAnsi="Arial" w:cs="Arial"/>
          <w:sz w:val="24"/>
        </w:rPr>
        <w:t>1.</w:t>
      </w:r>
      <w:r w:rsidR="00361B74" w:rsidRPr="00361B74">
        <w:rPr>
          <w:rFonts w:ascii="Arial" w:hAnsi="Arial" w:cs="Arial"/>
          <w:sz w:val="24"/>
        </w:rPr>
        <w:t>038</w:t>
      </w:r>
      <w:r w:rsidR="000D5C5A" w:rsidRPr="00361B74">
        <w:rPr>
          <w:rFonts w:ascii="Arial" w:hAnsi="Arial" w:cs="Arial"/>
          <w:sz w:val="24"/>
        </w:rPr>
        <w:t>-202</w:t>
      </w:r>
      <w:r w:rsidR="00361B74" w:rsidRPr="00361B74">
        <w:rPr>
          <w:rFonts w:ascii="Arial" w:hAnsi="Arial" w:cs="Arial"/>
          <w:sz w:val="24"/>
        </w:rPr>
        <w:t>3</w:t>
      </w:r>
      <w:r w:rsidR="005034B6" w:rsidRPr="00361B74">
        <w:rPr>
          <w:rFonts w:ascii="Arial" w:hAnsi="Arial" w:cs="Arial"/>
          <w:sz w:val="24"/>
        </w:rPr>
        <w:t>.</w:t>
      </w:r>
    </w:p>
    <w:p w:rsidR="00546252" w:rsidRDefault="00546252" w:rsidP="0037140C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Arial" w:hAnsi="Arial" w:cs="Arial"/>
          <w:b/>
          <w:sz w:val="24"/>
          <w:szCs w:val="24"/>
        </w:rPr>
      </w:pPr>
    </w:p>
    <w:p w:rsidR="00297FBE" w:rsidRPr="006022DB" w:rsidRDefault="006A75F2" w:rsidP="0037140C">
      <w:pPr>
        <w:pStyle w:val="a3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outlineLvl w:val="0"/>
        <w:rPr>
          <w:rFonts w:ascii="Arial" w:hAnsi="Arial" w:cs="Arial"/>
          <w:sz w:val="24"/>
          <w:szCs w:val="24"/>
        </w:rPr>
      </w:pPr>
      <w:r w:rsidRPr="006022DB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>Краткая</w:t>
      </w:r>
      <w:r w:rsidRPr="006022DB">
        <w:rPr>
          <w:rFonts w:ascii="Arial" w:hAnsi="Arial" w:cs="Arial"/>
          <w:b/>
          <w:sz w:val="24"/>
          <w:szCs w:val="24"/>
        </w:rPr>
        <w:t xml:space="preserve"> характеристика объекта стандартизации</w:t>
      </w:r>
      <w:r w:rsidRPr="006022DB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 xml:space="preserve"> </w:t>
      </w:r>
    </w:p>
    <w:p w:rsidR="006022DB" w:rsidRPr="006022DB" w:rsidRDefault="006022DB" w:rsidP="006022DB">
      <w:pPr>
        <w:pStyle w:val="a3"/>
        <w:widowControl w:val="0"/>
        <w:tabs>
          <w:tab w:val="left" w:pos="851"/>
        </w:tabs>
        <w:spacing w:after="0" w:line="240" w:lineRule="auto"/>
        <w:ind w:left="567"/>
        <w:contextualSpacing w:val="0"/>
        <w:jc w:val="both"/>
        <w:outlineLvl w:val="0"/>
        <w:rPr>
          <w:rFonts w:ascii="Arial" w:hAnsi="Arial" w:cs="Arial"/>
          <w:sz w:val="24"/>
          <w:szCs w:val="24"/>
        </w:rPr>
      </w:pPr>
    </w:p>
    <w:p w:rsidR="008E024F" w:rsidRPr="005A6474" w:rsidRDefault="005A6474" w:rsidP="0037140C">
      <w:pPr>
        <w:pStyle w:val="a3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8"/>
          <w:szCs w:val="24"/>
        </w:rPr>
      </w:pPr>
      <w:r w:rsidRPr="005A6474">
        <w:rPr>
          <w:rFonts w:ascii="Arial" w:hAnsi="Arial" w:cs="Arial"/>
          <w:sz w:val="24"/>
        </w:rPr>
        <w:t xml:space="preserve">Настоящий стандарт </w:t>
      </w:r>
      <w:r w:rsidRPr="005A6474">
        <w:rPr>
          <w:rFonts w:ascii="Arial" w:hAnsi="Arial" w:cs="Arial"/>
          <w:sz w:val="24"/>
          <w:lang w:val="kk-KZ"/>
        </w:rPr>
        <w:t>содержит неэлектрические методы испытаний, необходимые для испытаний унифицированных энергетических кабелей низкого напряжения, особенно тех, которые рассчитаны на напряжение до 450/750</w:t>
      </w:r>
      <w:proofErr w:type="gramStart"/>
      <w:r w:rsidRPr="005A6474">
        <w:rPr>
          <w:rFonts w:ascii="Arial" w:hAnsi="Arial" w:cs="Arial"/>
          <w:sz w:val="24"/>
          <w:lang w:val="kk-KZ"/>
        </w:rPr>
        <w:t xml:space="preserve"> В</w:t>
      </w:r>
      <w:proofErr w:type="gramEnd"/>
      <w:r w:rsidRPr="005A6474">
        <w:rPr>
          <w:rFonts w:ascii="Arial" w:hAnsi="Arial" w:cs="Arial"/>
          <w:sz w:val="24"/>
          <w:lang w:val="kk-KZ"/>
        </w:rPr>
        <w:t xml:space="preserve"> включительно.</w:t>
      </w:r>
    </w:p>
    <w:p w:rsidR="0037140C" w:rsidRPr="004166CB" w:rsidRDefault="0037140C" w:rsidP="0037140C">
      <w:pPr>
        <w:pStyle w:val="a3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6A75F2" w:rsidRDefault="006A75F2" w:rsidP="0037140C">
      <w:pPr>
        <w:pStyle w:val="a3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</w:pPr>
      <w:r w:rsidRPr="005A7B25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>Технико-экономическое, социальное или иное обоснование разработки межгосударственного стандарта, в том числе обоснование целесообразности его разработки на межгосударственном уровне</w:t>
      </w:r>
    </w:p>
    <w:p w:rsidR="00297FBE" w:rsidRDefault="00297FBE" w:rsidP="0037140C">
      <w:pPr>
        <w:pStyle w:val="a3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</w:p>
    <w:p w:rsidR="005A6474" w:rsidRPr="005A6474" w:rsidRDefault="005A6474" w:rsidP="005A6474">
      <w:pPr>
        <w:widowControl w:val="0"/>
        <w:tabs>
          <w:tab w:val="left" w:pos="5610"/>
        </w:tabs>
        <w:spacing w:after="0"/>
        <w:ind w:firstLine="567"/>
        <w:jc w:val="both"/>
        <w:outlineLvl w:val="0"/>
        <w:rPr>
          <w:rFonts w:ascii="Arial" w:hAnsi="Arial" w:cs="Arial"/>
          <w:sz w:val="24"/>
          <w:lang w:val="kk-KZ"/>
        </w:rPr>
      </w:pPr>
      <w:r w:rsidRPr="005A6474">
        <w:rPr>
          <w:rFonts w:ascii="Arial" w:hAnsi="Arial" w:cs="Arial"/>
          <w:sz w:val="24"/>
          <w:lang w:val="kk-KZ"/>
        </w:rPr>
        <w:t>Данный межгосударственный стандарт содержит неэлектрические методы испытаний, необходимые для испытаний унифицированных энергетических кабелей низкого напряжения, особенно тех, которые рассчитаны на напряжение до 450/750 В включительно.</w:t>
      </w:r>
    </w:p>
    <w:p w:rsidR="005A6474" w:rsidRPr="005A6474" w:rsidRDefault="005A6474" w:rsidP="005A6474">
      <w:pPr>
        <w:widowControl w:val="0"/>
        <w:tabs>
          <w:tab w:val="left" w:pos="5610"/>
        </w:tabs>
        <w:spacing w:after="0"/>
        <w:ind w:firstLine="567"/>
        <w:jc w:val="both"/>
        <w:outlineLvl w:val="0"/>
        <w:rPr>
          <w:rFonts w:ascii="Arial" w:hAnsi="Arial" w:cs="Arial"/>
          <w:sz w:val="24"/>
          <w:lang w:val="kk-KZ"/>
        </w:rPr>
      </w:pPr>
      <w:r w:rsidRPr="005A6474">
        <w:rPr>
          <w:rFonts w:ascii="Arial" w:hAnsi="Arial" w:cs="Arial"/>
          <w:sz w:val="24"/>
          <w:lang w:val="kk-KZ"/>
        </w:rPr>
        <w:t>Описание происхождения этих методов испытаний и предыстории данного стандарта приведены во введении и приложении А. Конкретный кабельный стандарт определяет тесты, которые необходимо выполнить для соответствующего типа кабеля. В нем также указывается, является ли конкретное испытание типовым испытанием (T), испытанием образца (S) или стандартным испытанием (R) для конкретного типа кабеля.</w:t>
      </w:r>
    </w:p>
    <w:p w:rsidR="005A6474" w:rsidRPr="005A6474" w:rsidRDefault="005A6474" w:rsidP="005A6474">
      <w:pPr>
        <w:widowControl w:val="0"/>
        <w:tabs>
          <w:tab w:val="left" w:pos="5610"/>
        </w:tabs>
        <w:spacing w:after="0"/>
        <w:ind w:firstLine="567"/>
        <w:jc w:val="both"/>
        <w:outlineLvl w:val="0"/>
        <w:rPr>
          <w:rFonts w:ascii="Arial" w:hAnsi="Arial" w:cs="Arial"/>
          <w:sz w:val="24"/>
          <w:lang w:val="kk-KZ"/>
        </w:rPr>
      </w:pPr>
      <w:proofErr w:type="gramStart"/>
      <w:r w:rsidRPr="005A6474">
        <w:rPr>
          <w:rFonts w:ascii="Arial" w:hAnsi="Arial" w:cs="Arial"/>
          <w:sz w:val="24"/>
        </w:rPr>
        <w:t>T, S и R определены в соответствующем стандарте на кабели.</w:t>
      </w:r>
      <w:proofErr w:type="gramEnd"/>
      <w:r w:rsidRPr="005A6474">
        <w:rPr>
          <w:rFonts w:ascii="Arial" w:hAnsi="Arial" w:cs="Arial"/>
          <w:sz w:val="24"/>
        </w:rPr>
        <w:t xml:space="preserve"> Требования, которым должны удовлетворять во время или после испытания, указаны для конкретного типа кабеля в соответствующем стандарте на кабель. Тем не менее, некоторые требования к испытаниям очевидны и универсальны, например, отсутствие трещин во время испытания озоном, и они указаны в конкретном методе испытаний.</w:t>
      </w:r>
    </w:p>
    <w:p w:rsidR="005A6474" w:rsidRPr="005A6474" w:rsidRDefault="005A6474" w:rsidP="005A6474">
      <w:pPr>
        <w:widowControl w:val="0"/>
        <w:tabs>
          <w:tab w:val="left" w:pos="5610"/>
        </w:tabs>
        <w:spacing w:after="0"/>
        <w:ind w:firstLine="567"/>
        <w:jc w:val="both"/>
        <w:outlineLvl w:val="0"/>
        <w:rPr>
          <w:rFonts w:ascii="Arial" w:hAnsi="Arial" w:cs="Arial"/>
          <w:sz w:val="24"/>
          <w:lang w:val="kk-KZ"/>
        </w:rPr>
      </w:pPr>
      <w:r w:rsidRPr="005A6474">
        <w:rPr>
          <w:rFonts w:ascii="Arial" w:hAnsi="Arial" w:cs="Arial"/>
          <w:sz w:val="24"/>
          <w:lang w:val="kk-KZ"/>
        </w:rPr>
        <w:t xml:space="preserve">Также, в соответствии с Программой по разработке (внесению изменений, пересмотру) межгосударственных стандартов, в результате применения которых на добровольной основе обеспечивается соблюдение требований технического регламента Таможенного союза «О безопасности низковольтного оборудования» </w:t>
      </w:r>
      <w:r w:rsidR="0001482D">
        <w:rPr>
          <w:rFonts w:ascii="Arial" w:hAnsi="Arial" w:cs="Arial"/>
          <w:sz w:val="24"/>
          <w:lang w:val="kk-KZ"/>
        </w:rPr>
        <w:t xml:space="preserve">                </w:t>
      </w:r>
      <w:r w:rsidRPr="005A6474">
        <w:rPr>
          <w:rFonts w:ascii="Arial" w:hAnsi="Arial" w:cs="Arial"/>
          <w:sz w:val="24"/>
          <w:lang w:val="kk-KZ"/>
        </w:rPr>
        <w:t xml:space="preserve">(ТР ТС 004/2011), и межгосударственных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Таможенного союза «О безопасности низковольтного оборудования» (ТР ТС 004/2011) и осуществления оценки соответствия объектов технического регулирования требованиям этого технического регламента, утвержденным Решением Коллегии Евразийской экономической комиссии от 22 ноября 2022 г. № 181 «О внесении </w:t>
      </w:r>
      <w:r w:rsidRPr="005A6474">
        <w:rPr>
          <w:rFonts w:ascii="Arial" w:hAnsi="Arial" w:cs="Arial"/>
          <w:sz w:val="24"/>
          <w:lang w:val="kk-KZ"/>
        </w:rPr>
        <w:lastRenderedPageBreak/>
        <w:t>изменений в Решение Коллегии Евразийской экономической комиссии от 25 декабря 2012 г. № 295» разработко межгосударственного стандарта закреплена за Республикой Казахстан</w:t>
      </w:r>
      <w:r w:rsidRPr="005A6474">
        <w:rPr>
          <w:rFonts w:ascii="Arial" w:hAnsi="Arial" w:cs="Arial"/>
          <w:sz w:val="24"/>
        </w:rPr>
        <w:t>.</w:t>
      </w:r>
    </w:p>
    <w:p w:rsidR="009218B9" w:rsidRPr="009218B9" w:rsidRDefault="005A6474" w:rsidP="005A6474">
      <w:pPr>
        <w:pStyle w:val="a3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5A6474">
        <w:rPr>
          <w:rFonts w:ascii="Arial" w:hAnsi="Arial" w:cs="Arial"/>
          <w:sz w:val="24"/>
          <w:lang w:val="kk-KZ"/>
        </w:rPr>
        <w:t>Данный межгосударственный стандарт взаимосвязан со статьей 4 «Требования безопасности» технического регламента Таможенного союза «О безопасности низковольтного оборудования» (ТР ТС 004/2011).</w:t>
      </w:r>
    </w:p>
    <w:p w:rsidR="00F44916" w:rsidRPr="00905CBD" w:rsidRDefault="00F44916" w:rsidP="0037140C">
      <w:pPr>
        <w:pStyle w:val="a3"/>
        <w:widowControl w:val="0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</w:p>
    <w:p w:rsidR="006A75F2" w:rsidRPr="006022DB" w:rsidRDefault="006022DB" w:rsidP="0037140C">
      <w:pPr>
        <w:pStyle w:val="a3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b/>
          <w:spacing w:val="2"/>
          <w:sz w:val="28"/>
          <w:szCs w:val="24"/>
          <w:shd w:val="clear" w:color="auto" w:fill="FFFFFF"/>
        </w:rPr>
      </w:pPr>
      <w:r w:rsidRPr="006022DB">
        <w:rPr>
          <w:rFonts w:ascii="Arial" w:hAnsi="Arial" w:cs="Arial"/>
          <w:b/>
          <w:sz w:val="24"/>
          <w:szCs w:val="24"/>
        </w:rPr>
        <w:t>Сведения о взаимосвязи проекта стандарта с другими межгосударственными стандартами, правилами и рекомендациями по межгосударственной стандартизации и/или  сведения о применении при разработке проекта международного стандарта</w:t>
      </w:r>
    </w:p>
    <w:p w:rsidR="00297FBE" w:rsidRDefault="00297FBE" w:rsidP="0037140C">
      <w:pPr>
        <w:widowControl w:val="0"/>
        <w:spacing w:after="0" w:line="240" w:lineRule="auto"/>
        <w:ind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</w:p>
    <w:p w:rsidR="00D20B20" w:rsidRPr="005A6474" w:rsidRDefault="006A75F2" w:rsidP="00BF3C39">
      <w:pPr>
        <w:widowControl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A6474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Настоящий проект межгосударственного стандарта взаимосвязан </w:t>
      </w:r>
      <w:r w:rsidR="005A6474" w:rsidRPr="005A6474">
        <w:rPr>
          <w:rFonts w:ascii="Arial" w:hAnsi="Arial" w:cs="Arial"/>
          <w:spacing w:val="2"/>
          <w:sz w:val="24"/>
          <w:szCs w:val="24"/>
          <w:shd w:val="clear" w:color="auto" w:fill="FFFFFF"/>
        </w:rPr>
        <w:t xml:space="preserve">с техническим регламентом </w:t>
      </w:r>
      <w:r w:rsidR="005A6474" w:rsidRPr="005A6474">
        <w:rPr>
          <w:rFonts w:ascii="Arial" w:hAnsi="Arial" w:cs="Arial"/>
          <w:sz w:val="24"/>
          <w:szCs w:val="24"/>
          <w:lang w:val="kk-KZ"/>
        </w:rPr>
        <w:t xml:space="preserve">Таможенного союза «О безопасности низковольтного оборудования» </w:t>
      </w:r>
      <w:r w:rsidR="005A6474">
        <w:rPr>
          <w:rFonts w:ascii="Arial" w:hAnsi="Arial" w:cs="Arial"/>
          <w:sz w:val="24"/>
          <w:szCs w:val="24"/>
          <w:lang w:val="kk-KZ"/>
        </w:rPr>
        <w:t xml:space="preserve">             </w:t>
      </w:r>
      <w:r w:rsidR="005A6474" w:rsidRPr="005A6474">
        <w:rPr>
          <w:rFonts w:ascii="Arial" w:hAnsi="Arial" w:cs="Arial"/>
          <w:sz w:val="24"/>
          <w:szCs w:val="24"/>
          <w:lang w:val="kk-KZ"/>
        </w:rPr>
        <w:t>(</w:t>
      </w:r>
      <w:proofErr w:type="gramStart"/>
      <w:r w:rsidR="005A6474" w:rsidRPr="005A6474">
        <w:rPr>
          <w:rFonts w:ascii="Arial" w:hAnsi="Arial" w:cs="Arial"/>
          <w:sz w:val="24"/>
          <w:szCs w:val="24"/>
          <w:lang w:val="kk-KZ"/>
        </w:rPr>
        <w:t>ТР</w:t>
      </w:r>
      <w:proofErr w:type="gramEnd"/>
      <w:r w:rsidR="005A6474" w:rsidRPr="005A6474">
        <w:rPr>
          <w:rFonts w:ascii="Arial" w:hAnsi="Arial" w:cs="Arial"/>
          <w:sz w:val="24"/>
          <w:szCs w:val="24"/>
          <w:lang w:val="kk-KZ"/>
        </w:rPr>
        <w:t xml:space="preserve"> ТС 004/2011)</w:t>
      </w:r>
      <w:r w:rsidR="00BF3C39" w:rsidRPr="005A6474">
        <w:rPr>
          <w:rFonts w:ascii="Arial" w:hAnsi="Arial" w:cs="Arial"/>
          <w:sz w:val="24"/>
          <w:szCs w:val="24"/>
        </w:rPr>
        <w:t>.</w:t>
      </w:r>
    </w:p>
    <w:p w:rsidR="00546252" w:rsidRDefault="00546252" w:rsidP="003714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</w:rPr>
      </w:pPr>
    </w:p>
    <w:p w:rsidR="006A75F2" w:rsidRPr="006022DB" w:rsidRDefault="006022DB" w:rsidP="0037140C">
      <w:pPr>
        <w:pStyle w:val="a3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b/>
          <w:spacing w:val="2"/>
          <w:sz w:val="28"/>
          <w:szCs w:val="24"/>
          <w:shd w:val="clear" w:color="auto" w:fill="FFFFFF"/>
        </w:rPr>
      </w:pPr>
      <w:r w:rsidRPr="006022DB">
        <w:rPr>
          <w:rFonts w:ascii="Arial" w:hAnsi="Arial" w:cs="Arial"/>
          <w:b/>
          <w:snapToGrid w:val="0"/>
          <w:sz w:val="24"/>
          <w:szCs w:val="24"/>
        </w:rPr>
        <w:t>Предложения по изменению, пересмотру или отмене межгосударственных стандартов, противоречащих предложенному проекту стандарта</w:t>
      </w:r>
    </w:p>
    <w:p w:rsidR="00297FBE" w:rsidRDefault="00297FBE" w:rsidP="006022DB">
      <w:pPr>
        <w:pStyle w:val="a5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6A75F2" w:rsidRPr="005A6474" w:rsidRDefault="005A6474" w:rsidP="006022DB">
      <w:pPr>
        <w:pStyle w:val="a5"/>
        <w:spacing w:after="0" w:line="240" w:lineRule="auto"/>
        <w:ind w:left="0" w:firstLine="567"/>
        <w:jc w:val="both"/>
        <w:rPr>
          <w:rFonts w:ascii="Arial" w:hAnsi="Arial" w:cs="Arial"/>
          <w:sz w:val="28"/>
          <w:szCs w:val="24"/>
        </w:rPr>
      </w:pPr>
      <w:r w:rsidRPr="005A6474">
        <w:rPr>
          <w:rFonts w:ascii="Arial" w:hAnsi="Arial" w:cs="Arial"/>
          <w:sz w:val="24"/>
          <w:lang w:val="kk-KZ"/>
        </w:rPr>
        <w:t>Отсутствует</w:t>
      </w:r>
      <w:r w:rsidRPr="005A6474">
        <w:rPr>
          <w:rFonts w:ascii="Arial" w:hAnsi="Arial" w:cs="Arial"/>
          <w:iCs/>
          <w:sz w:val="24"/>
          <w:lang w:val="kk-KZ"/>
        </w:rPr>
        <w:t>.</w:t>
      </w:r>
    </w:p>
    <w:p w:rsidR="00EF2C28" w:rsidRDefault="00EF2C28" w:rsidP="0037140C">
      <w:pPr>
        <w:pStyle w:val="a5"/>
        <w:spacing w:after="0" w:line="240" w:lineRule="auto"/>
        <w:ind w:firstLine="284"/>
        <w:jc w:val="both"/>
        <w:rPr>
          <w:rFonts w:ascii="Arial" w:hAnsi="Arial" w:cs="Arial"/>
          <w:sz w:val="24"/>
          <w:szCs w:val="24"/>
        </w:rPr>
      </w:pPr>
    </w:p>
    <w:p w:rsidR="006A75F2" w:rsidRPr="00861FA1" w:rsidRDefault="006A75F2" w:rsidP="0037140C">
      <w:pPr>
        <w:pStyle w:val="a3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spacing w:val="2"/>
          <w:sz w:val="24"/>
          <w:szCs w:val="24"/>
          <w:shd w:val="clear" w:color="auto" w:fill="FFFFFF"/>
        </w:rPr>
      </w:pPr>
      <w:r w:rsidRPr="00861FA1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>Перечень исходных документов и другие источники информации, использованные при разработке стандарта</w:t>
      </w:r>
    </w:p>
    <w:p w:rsidR="00297FBE" w:rsidRDefault="00297FBE" w:rsidP="0037140C">
      <w:pPr>
        <w:pStyle w:val="a5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F44916" w:rsidRPr="00861FA1" w:rsidRDefault="00157C16" w:rsidP="0037140C">
      <w:pPr>
        <w:pStyle w:val="a5"/>
        <w:spacing w:after="0" w:line="240" w:lineRule="auto"/>
        <w:ind w:left="0" w:firstLine="567"/>
        <w:jc w:val="both"/>
        <w:rPr>
          <w:rFonts w:ascii="Arial" w:hAnsi="Arial" w:cs="Arial"/>
          <w:color w:val="000000"/>
          <w:sz w:val="24"/>
          <w:szCs w:val="24"/>
        </w:rPr>
      </w:pPr>
      <w:r w:rsidRPr="00157C16">
        <w:rPr>
          <w:rFonts w:ascii="Arial" w:hAnsi="Arial" w:cs="Arial"/>
          <w:sz w:val="24"/>
          <w:szCs w:val="24"/>
        </w:rPr>
        <w:t xml:space="preserve">В качестве </w:t>
      </w:r>
      <w:r w:rsidRPr="00291F6A">
        <w:rPr>
          <w:rFonts w:ascii="Arial" w:hAnsi="Arial" w:cs="Arial"/>
          <w:sz w:val="24"/>
          <w:szCs w:val="24"/>
        </w:rPr>
        <w:t xml:space="preserve">основной нормативной базы (первоисточника) предлагается </w:t>
      </w:r>
      <w:r w:rsidR="00291F6A" w:rsidRPr="00291F6A">
        <w:rPr>
          <w:rFonts w:ascii="Arial" w:hAnsi="Arial" w:cs="Arial"/>
          <w:sz w:val="24"/>
          <w:szCs w:val="24"/>
        </w:rPr>
        <w:t>региональный</w:t>
      </w:r>
      <w:r w:rsidR="007C15DE" w:rsidRPr="00291F6A">
        <w:rPr>
          <w:rFonts w:ascii="Arial" w:hAnsi="Arial" w:cs="Arial"/>
          <w:sz w:val="24"/>
          <w:szCs w:val="24"/>
        </w:rPr>
        <w:t xml:space="preserve"> стандарт</w:t>
      </w:r>
      <w:r w:rsidR="00D201D9" w:rsidRPr="00291F6A">
        <w:rPr>
          <w:rFonts w:ascii="Arial" w:hAnsi="Arial" w:cs="Arial"/>
          <w:color w:val="000000"/>
          <w:sz w:val="24"/>
          <w:szCs w:val="24"/>
        </w:rPr>
        <w:t xml:space="preserve"> </w:t>
      </w:r>
      <w:r w:rsidR="00291F6A" w:rsidRPr="00291F6A">
        <w:rPr>
          <w:rFonts w:ascii="Arial" w:hAnsi="Arial" w:cs="Arial"/>
          <w:sz w:val="24"/>
          <w:szCs w:val="24"/>
        </w:rPr>
        <w:t>EN 50396:2005/А</w:t>
      </w:r>
      <w:proofErr w:type="gramStart"/>
      <w:r w:rsidR="00291F6A" w:rsidRPr="00291F6A">
        <w:rPr>
          <w:rFonts w:ascii="Arial" w:hAnsi="Arial" w:cs="Arial"/>
          <w:sz w:val="24"/>
          <w:szCs w:val="24"/>
        </w:rPr>
        <w:t>1</w:t>
      </w:r>
      <w:proofErr w:type="gramEnd"/>
      <w:r w:rsidR="00291F6A" w:rsidRPr="00291F6A">
        <w:rPr>
          <w:rFonts w:ascii="Arial" w:hAnsi="Arial" w:cs="Arial"/>
          <w:sz w:val="24"/>
          <w:szCs w:val="24"/>
        </w:rPr>
        <w:t>:2011 (IDT)</w:t>
      </w:r>
      <w:r w:rsidR="00291F6A" w:rsidRPr="00291F6A">
        <w:rPr>
          <w:rFonts w:ascii="Arial" w:hAnsi="Arial" w:cs="Arial"/>
          <w:sz w:val="24"/>
          <w:szCs w:val="24"/>
          <w:lang w:val="kk-KZ"/>
        </w:rPr>
        <w:t xml:space="preserve"> «Non electrical test methods for low voltage energy cables» </w:t>
      </w:r>
      <w:r w:rsidR="00291F6A" w:rsidRPr="00291F6A">
        <w:rPr>
          <w:rFonts w:ascii="Arial" w:hAnsi="Arial" w:cs="Arial"/>
          <w:i/>
          <w:sz w:val="24"/>
          <w:szCs w:val="24"/>
          <w:lang w:val="kk-KZ"/>
        </w:rPr>
        <w:t>(Неэлектрические методы испытаний низковольтных энергетических кабелей)</w:t>
      </w:r>
      <w:r w:rsidR="00291F6A" w:rsidRPr="00291F6A">
        <w:rPr>
          <w:rFonts w:ascii="Arial" w:hAnsi="Arial" w:cs="Arial"/>
          <w:sz w:val="24"/>
          <w:szCs w:val="24"/>
        </w:rPr>
        <w:t>.</w:t>
      </w:r>
    </w:p>
    <w:p w:rsidR="006A75F2" w:rsidRDefault="006A75F2" w:rsidP="003714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861FA1">
        <w:rPr>
          <w:rFonts w:ascii="Arial" w:hAnsi="Arial" w:cs="Arial"/>
          <w:sz w:val="24"/>
          <w:szCs w:val="24"/>
        </w:rPr>
        <w:t>Степень</w:t>
      </w:r>
      <w:r w:rsidRPr="00861FA1">
        <w:rPr>
          <w:rFonts w:ascii="Arial" w:hAnsi="Arial" w:cs="Arial"/>
          <w:sz w:val="24"/>
          <w:szCs w:val="24"/>
          <w:lang w:val="en-US"/>
        </w:rPr>
        <w:t xml:space="preserve"> </w:t>
      </w:r>
      <w:r w:rsidRPr="00861FA1">
        <w:rPr>
          <w:rFonts w:ascii="Arial" w:hAnsi="Arial" w:cs="Arial"/>
          <w:sz w:val="24"/>
          <w:szCs w:val="24"/>
        </w:rPr>
        <w:t>соответствия</w:t>
      </w:r>
      <w:r w:rsidRPr="00861FA1">
        <w:rPr>
          <w:rFonts w:ascii="Arial" w:hAnsi="Arial" w:cs="Arial"/>
          <w:sz w:val="24"/>
          <w:szCs w:val="24"/>
          <w:lang w:val="en-US"/>
        </w:rPr>
        <w:t xml:space="preserve"> – </w:t>
      </w:r>
      <w:r w:rsidRPr="00861FA1">
        <w:rPr>
          <w:rFonts w:ascii="Arial" w:hAnsi="Arial" w:cs="Arial"/>
          <w:sz w:val="24"/>
          <w:szCs w:val="24"/>
        </w:rPr>
        <w:t>идентичная</w:t>
      </w:r>
      <w:r w:rsidRPr="00861FA1">
        <w:rPr>
          <w:rFonts w:ascii="Arial" w:hAnsi="Arial" w:cs="Arial"/>
          <w:sz w:val="24"/>
          <w:szCs w:val="24"/>
          <w:lang w:val="en-US"/>
        </w:rPr>
        <w:t xml:space="preserve"> (IDT).</w:t>
      </w:r>
    </w:p>
    <w:p w:rsidR="00EF2C28" w:rsidRPr="00EF2C28" w:rsidRDefault="00EF2C28" w:rsidP="0037140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6A75F2" w:rsidRPr="007E281A" w:rsidRDefault="006A75F2" w:rsidP="0037140C">
      <w:pPr>
        <w:pStyle w:val="a3"/>
        <w:widowControl w:val="0"/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Arial" w:hAnsi="Arial" w:cs="Arial"/>
          <w:b/>
          <w:sz w:val="24"/>
          <w:szCs w:val="24"/>
        </w:rPr>
      </w:pPr>
      <w:r w:rsidRPr="00861FA1">
        <w:rPr>
          <w:rFonts w:ascii="Arial" w:hAnsi="Arial" w:cs="Arial"/>
          <w:b/>
          <w:spacing w:val="2"/>
          <w:sz w:val="24"/>
          <w:szCs w:val="24"/>
          <w:shd w:val="clear" w:color="auto" w:fill="FFFFFF"/>
        </w:rPr>
        <w:t xml:space="preserve">Сведения о разработчике </w:t>
      </w:r>
    </w:p>
    <w:p w:rsidR="00297FBE" w:rsidRDefault="00297FBE" w:rsidP="007E281A">
      <w:pPr>
        <w:pStyle w:val="a3"/>
        <w:widowControl w:val="0"/>
        <w:tabs>
          <w:tab w:val="left" w:pos="851"/>
        </w:tabs>
        <w:spacing w:after="0" w:line="240" w:lineRule="auto"/>
        <w:ind w:left="567"/>
        <w:jc w:val="both"/>
        <w:rPr>
          <w:rFonts w:ascii="Arial" w:hAnsi="Arial" w:cs="Arial"/>
          <w:szCs w:val="24"/>
        </w:rPr>
      </w:pPr>
    </w:p>
    <w:p w:rsidR="007E281A" w:rsidRPr="00F802B3" w:rsidRDefault="007E281A" w:rsidP="00297FBE">
      <w:pPr>
        <w:pStyle w:val="a3"/>
        <w:widowControl w:val="0"/>
        <w:tabs>
          <w:tab w:val="left" w:pos="851"/>
        </w:tabs>
        <w:spacing w:after="0" w:line="240" w:lineRule="auto"/>
        <w:ind w:left="567"/>
        <w:jc w:val="both"/>
        <w:rPr>
          <w:rFonts w:ascii="Arial" w:hAnsi="Arial" w:cs="Arial"/>
          <w:b/>
          <w:sz w:val="24"/>
          <w:szCs w:val="24"/>
        </w:rPr>
      </w:pPr>
      <w:r w:rsidRPr="00D32AA3">
        <w:rPr>
          <w:rFonts w:ascii="Arial" w:hAnsi="Arial" w:cs="Arial"/>
          <w:sz w:val="24"/>
          <w:szCs w:val="24"/>
        </w:rPr>
        <w:t xml:space="preserve">Республиканское государственное предприятие «Казахстанский институт стандартизации и метрологии» Комитета технического регулирования и метрологии </w:t>
      </w:r>
      <w:r w:rsidRPr="00F802B3">
        <w:rPr>
          <w:rFonts w:ascii="Arial" w:hAnsi="Arial" w:cs="Arial"/>
          <w:sz w:val="24"/>
          <w:szCs w:val="24"/>
        </w:rPr>
        <w:t xml:space="preserve">Министерства </w:t>
      </w:r>
      <w:r w:rsidR="00ED2EA5">
        <w:rPr>
          <w:rFonts w:ascii="Arial" w:hAnsi="Arial" w:cs="Arial"/>
          <w:sz w:val="24"/>
          <w:szCs w:val="24"/>
        </w:rPr>
        <w:t>торговли и интеграции</w:t>
      </w:r>
      <w:r w:rsidRPr="00F802B3">
        <w:rPr>
          <w:rFonts w:ascii="Arial" w:hAnsi="Arial" w:cs="Arial"/>
          <w:sz w:val="24"/>
          <w:szCs w:val="24"/>
        </w:rPr>
        <w:t xml:space="preserve"> Республики Казахстан</w:t>
      </w:r>
    </w:p>
    <w:p w:rsidR="007E281A" w:rsidRPr="008D5BAC" w:rsidRDefault="007E281A" w:rsidP="00297FBE">
      <w:pPr>
        <w:pStyle w:val="af0"/>
        <w:ind w:left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 xml:space="preserve">Адрес: Республика Казахстан </w:t>
      </w:r>
    </w:p>
    <w:p w:rsidR="007E281A" w:rsidRPr="008D5BAC" w:rsidRDefault="007E281A" w:rsidP="00297FBE">
      <w:pPr>
        <w:pStyle w:val="af0"/>
        <w:ind w:left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>010000, г. Нур</w:t>
      </w:r>
      <w:r w:rsidRPr="008D5BAC">
        <w:rPr>
          <w:rFonts w:ascii="Arial" w:hAnsi="Arial" w:cs="Arial"/>
          <w:i/>
          <w:sz w:val="24"/>
          <w:szCs w:val="24"/>
        </w:rPr>
        <w:t>-</w:t>
      </w:r>
      <w:r w:rsidRPr="008D5BAC">
        <w:rPr>
          <w:rFonts w:ascii="Arial" w:hAnsi="Arial" w:cs="Arial"/>
          <w:sz w:val="24"/>
          <w:szCs w:val="24"/>
        </w:rPr>
        <w:t xml:space="preserve">Султан, проспект </w:t>
      </w:r>
      <w:proofErr w:type="spellStart"/>
      <w:r w:rsidRPr="008D5BAC">
        <w:rPr>
          <w:rFonts w:ascii="Arial" w:hAnsi="Arial" w:cs="Arial"/>
          <w:sz w:val="24"/>
          <w:szCs w:val="24"/>
        </w:rPr>
        <w:t>Мәңгілік</w:t>
      </w:r>
      <w:proofErr w:type="spellEnd"/>
      <w:proofErr w:type="gramStart"/>
      <w:r w:rsidRPr="008D5BAC">
        <w:rPr>
          <w:rFonts w:ascii="Arial" w:hAnsi="Arial" w:cs="Arial"/>
          <w:sz w:val="24"/>
          <w:szCs w:val="24"/>
        </w:rPr>
        <w:t xml:space="preserve"> Е</w:t>
      </w:r>
      <w:proofErr w:type="gramEnd"/>
      <w:r w:rsidRPr="008D5BAC">
        <w:rPr>
          <w:rFonts w:ascii="Arial" w:hAnsi="Arial" w:cs="Arial"/>
          <w:sz w:val="24"/>
          <w:szCs w:val="24"/>
        </w:rPr>
        <w:t xml:space="preserve">л, дом 11, здание «Эталонный центр». </w:t>
      </w:r>
    </w:p>
    <w:p w:rsidR="007E281A" w:rsidRPr="008D5BAC" w:rsidRDefault="007E281A" w:rsidP="00297FBE">
      <w:pPr>
        <w:pStyle w:val="af0"/>
        <w:ind w:left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>Телефон: 8 (7172) 28-29-99, 8 (7172) 28-29-35.</w:t>
      </w:r>
    </w:p>
    <w:p w:rsidR="007E281A" w:rsidRPr="008D5BAC" w:rsidRDefault="007E281A" w:rsidP="00297FBE">
      <w:pPr>
        <w:pStyle w:val="af0"/>
        <w:ind w:left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  <w:lang w:val="en-US"/>
        </w:rPr>
        <w:t>E</w:t>
      </w:r>
      <w:r w:rsidRPr="008D5BAC">
        <w:rPr>
          <w:rFonts w:ascii="Arial" w:hAnsi="Arial" w:cs="Arial"/>
          <w:sz w:val="24"/>
          <w:szCs w:val="24"/>
        </w:rPr>
        <w:t>-</w:t>
      </w:r>
      <w:r w:rsidRPr="008D5BAC">
        <w:rPr>
          <w:rFonts w:ascii="Arial" w:hAnsi="Arial" w:cs="Arial"/>
          <w:sz w:val="24"/>
          <w:szCs w:val="24"/>
          <w:lang w:val="en-US"/>
        </w:rPr>
        <w:t>mail</w:t>
      </w:r>
      <w:r w:rsidRPr="008D5BAC">
        <w:rPr>
          <w:rFonts w:ascii="Arial" w:hAnsi="Arial" w:cs="Arial"/>
          <w:sz w:val="24"/>
          <w:szCs w:val="24"/>
        </w:rPr>
        <w:t>: info@ksm.kz</w:t>
      </w:r>
    </w:p>
    <w:p w:rsidR="007E281A" w:rsidRPr="008D5BAC" w:rsidRDefault="007E281A" w:rsidP="00297FBE">
      <w:pPr>
        <w:pStyle w:val="af0"/>
        <w:ind w:left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 xml:space="preserve">Карагандинский филиал РГП «Казахстанский институт стандартизации                           и метрологии» </w:t>
      </w:r>
    </w:p>
    <w:p w:rsidR="007E281A" w:rsidRPr="008D5BAC" w:rsidRDefault="007E281A" w:rsidP="00297FBE">
      <w:pPr>
        <w:pStyle w:val="af0"/>
        <w:ind w:left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 xml:space="preserve">Адрес: </w:t>
      </w:r>
      <w:r w:rsidRPr="008D5BAC">
        <w:rPr>
          <w:rFonts w:ascii="Arial" w:hAnsi="Arial" w:cs="Arial"/>
          <w:bCs/>
          <w:color w:val="000000"/>
          <w:sz w:val="24"/>
          <w:szCs w:val="24"/>
          <w:shd w:val="clear" w:color="auto" w:fill="FFFFFF"/>
          <w:lang w:bidi="ru-RU"/>
        </w:rPr>
        <w:t>100009</w:t>
      </w:r>
      <w:r w:rsidRPr="008D5BAC">
        <w:rPr>
          <w:rFonts w:ascii="Arial" w:hAnsi="Arial" w:cs="Arial"/>
          <w:sz w:val="24"/>
          <w:szCs w:val="24"/>
        </w:rPr>
        <w:t xml:space="preserve">, РК, </w:t>
      </w:r>
      <w:r w:rsidRPr="008D5BAC">
        <w:rPr>
          <w:rFonts w:ascii="Arial" w:hAnsi="Arial" w:cs="Arial"/>
          <w:bCs/>
          <w:color w:val="000000"/>
          <w:sz w:val="24"/>
          <w:szCs w:val="24"/>
          <w:shd w:val="clear" w:color="auto" w:fill="FFFFFF"/>
          <w:lang w:bidi="ru-RU"/>
        </w:rPr>
        <w:t>г. Караганда, ул. Анжерская, дом 22/2</w:t>
      </w:r>
    </w:p>
    <w:p w:rsidR="007E281A" w:rsidRPr="008D5BAC" w:rsidRDefault="007E281A" w:rsidP="00297FBE">
      <w:pPr>
        <w:pStyle w:val="af0"/>
        <w:ind w:left="567"/>
        <w:jc w:val="both"/>
        <w:rPr>
          <w:rFonts w:ascii="Arial" w:hAnsi="Arial" w:cs="Arial"/>
          <w:sz w:val="24"/>
          <w:szCs w:val="24"/>
        </w:rPr>
      </w:pPr>
      <w:r w:rsidRPr="008D5BAC">
        <w:rPr>
          <w:rFonts w:ascii="Arial" w:hAnsi="Arial" w:cs="Arial"/>
          <w:sz w:val="24"/>
          <w:szCs w:val="24"/>
        </w:rPr>
        <w:t>Телефон: 8 (7152) 25-53-43</w:t>
      </w:r>
    </w:p>
    <w:p w:rsidR="006E51EA" w:rsidRPr="00F802B3" w:rsidRDefault="007E281A" w:rsidP="00297FBE">
      <w:pPr>
        <w:spacing w:after="0" w:line="240" w:lineRule="auto"/>
        <w:ind w:left="567"/>
        <w:rPr>
          <w:rStyle w:val="a4"/>
          <w:rFonts w:ascii="Arial" w:hAnsi="Arial" w:cs="Arial"/>
          <w:color w:val="auto"/>
          <w:sz w:val="28"/>
          <w:szCs w:val="24"/>
          <w:shd w:val="clear" w:color="auto" w:fill="F7F7F7"/>
          <w:lang w:val="kk-KZ"/>
        </w:rPr>
      </w:pPr>
      <w:r w:rsidRPr="00F802B3">
        <w:rPr>
          <w:rFonts w:ascii="Arial" w:hAnsi="Arial" w:cs="Arial"/>
          <w:sz w:val="24"/>
          <w:szCs w:val="24"/>
          <w:lang w:val="kk-KZ"/>
        </w:rPr>
        <w:t xml:space="preserve">Е-mail: </w:t>
      </w:r>
      <w:r w:rsidRPr="00F802B3">
        <w:rPr>
          <w:rFonts w:ascii="Arial" w:hAnsi="Arial" w:cs="Arial"/>
          <w:sz w:val="24"/>
          <w:szCs w:val="24"/>
          <w:lang w:val="en-US"/>
        </w:rPr>
        <w:t>Karaganda</w:t>
      </w:r>
      <w:r w:rsidRPr="00F802B3">
        <w:rPr>
          <w:rFonts w:ascii="Arial" w:hAnsi="Arial" w:cs="Arial"/>
          <w:sz w:val="24"/>
          <w:szCs w:val="24"/>
          <w:lang w:val="kk-KZ"/>
        </w:rPr>
        <w:t>@ksm.kz</w:t>
      </w:r>
      <w:r w:rsidR="00F802B3">
        <w:rPr>
          <w:rFonts w:ascii="Arial" w:hAnsi="Arial" w:cs="Arial"/>
          <w:sz w:val="24"/>
          <w:szCs w:val="24"/>
          <w:lang w:val="kk-KZ"/>
        </w:rPr>
        <w:t>.</w:t>
      </w:r>
    </w:p>
    <w:p w:rsidR="006E51EA" w:rsidRDefault="006E51EA" w:rsidP="0037140C">
      <w:pPr>
        <w:spacing w:after="0" w:line="240" w:lineRule="auto"/>
        <w:ind w:firstLine="567"/>
        <w:jc w:val="both"/>
        <w:rPr>
          <w:rStyle w:val="a4"/>
          <w:rFonts w:ascii="Arial" w:hAnsi="Arial" w:cs="Arial"/>
          <w:color w:val="000000" w:themeColor="text1"/>
          <w:sz w:val="24"/>
          <w:szCs w:val="24"/>
          <w:lang w:val="kk-KZ"/>
        </w:rPr>
      </w:pPr>
    </w:p>
    <w:p w:rsidR="00F802B3" w:rsidRDefault="00F802B3" w:rsidP="0037140C">
      <w:pPr>
        <w:spacing w:after="0" w:line="240" w:lineRule="auto"/>
        <w:ind w:firstLine="567"/>
        <w:jc w:val="both"/>
        <w:rPr>
          <w:rStyle w:val="a4"/>
          <w:rFonts w:ascii="Arial" w:hAnsi="Arial" w:cs="Arial"/>
          <w:color w:val="000000" w:themeColor="text1"/>
          <w:sz w:val="24"/>
          <w:szCs w:val="24"/>
          <w:lang w:val="kk-KZ"/>
        </w:rPr>
      </w:pPr>
    </w:p>
    <w:p w:rsidR="00F802B3" w:rsidRDefault="006A75F2" w:rsidP="0037140C">
      <w:pPr>
        <w:pStyle w:val="Default"/>
        <w:ind w:firstLine="567"/>
        <w:jc w:val="both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Заместитель</w:t>
      </w:r>
    </w:p>
    <w:p w:rsidR="00291F6A" w:rsidRDefault="00F802B3" w:rsidP="0037140C">
      <w:pPr>
        <w:pStyle w:val="Default"/>
        <w:ind w:firstLine="567"/>
        <w:jc w:val="both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>Генерального директор</w:t>
      </w:r>
      <w:r w:rsidR="00291F6A">
        <w:rPr>
          <w:rFonts w:ascii="Arial" w:hAnsi="Arial" w:cs="Arial"/>
          <w:b/>
          <w:bCs/>
          <w:color w:val="000000" w:themeColor="text1"/>
        </w:rPr>
        <w:t>а</w:t>
      </w:r>
      <w:r>
        <w:rPr>
          <w:rFonts w:ascii="Arial" w:hAnsi="Arial" w:cs="Arial"/>
          <w:b/>
          <w:bCs/>
          <w:color w:val="000000" w:themeColor="text1"/>
        </w:rPr>
        <w:t xml:space="preserve"> </w:t>
      </w:r>
    </w:p>
    <w:p w:rsidR="00291F6A" w:rsidRDefault="00291F6A" w:rsidP="0037140C">
      <w:pPr>
        <w:pStyle w:val="Default"/>
        <w:ind w:firstLine="567"/>
        <w:jc w:val="both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bCs/>
          <w:color w:val="000000" w:themeColor="text1"/>
        </w:rPr>
        <w:t xml:space="preserve">РГП «Казахстанский институт </w:t>
      </w:r>
    </w:p>
    <w:p w:rsidR="006A75F2" w:rsidRPr="00F802B3" w:rsidRDefault="00291F6A" w:rsidP="0037140C">
      <w:pPr>
        <w:pStyle w:val="Default"/>
        <w:ind w:firstLine="567"/>
        <w:jc w:val="both"/>
        <w:rPr>
          <w:b/>
          <w:bCs/>
        </w:rPr>
      </w:pPr>
      <w:r>
        <w:rPr>
          <w:rFonts w:ascii="Arial" w:hAnsi="Arial" w:cs="Arial"/>
          <w:b/>
          <w:bCs/>
          <w:color w:val="000000" w:themeColor="text1"/>
        </w:rPr>
        <w:t>стандартизации и метрологии»</w:t>
      </w:r>
      <w:r w:rsidR="00F802B3">
        <w:rPr>
          <w:rFonts w:ascii="Arial" w:hAnsi="Arial" w:cs="Arial"/>
          <w:b/>
          <w:bCs/>
          <w:color w:val="000000" w:themeColor="text1"/>
        </w:rPr>
        <w:t xml:space="preserve">                                          </w:t>
      </w:r>
      <w:r w:rsidR="0062040D">
        <w:rPr>
          <w:rFonts w:ascii="Arial" w:hAnsi="Arial" w:cs="Arial"/>
          <w:b/>
          <w:bCs/>
          <w:color w:val="000000" w:themeColor="text1"/>
        </w:rPr>
        <w:t xml:space="preserve">   </w:t>
      </w:r>
      <w:r w:rsidR="006A75F2">
        <w:rPr>
          <w:rFonts w:ascii="Arial" w:hAnsi="Arial" w:cs="Arial"/>
          <w:b/>
          <w:bCs/>
          <w:color w:val="000000" w:themeColor="text1"/>
        </w:rPr>
        <w:t xml:space="preserve">  </w:t>
      </w:r>
      <w:r>
        <w:rPr>
          <w:rFonts w:ascii="Arial" w:hAnsi="Arial" w:cs="Arial"/>
          <w:b/>
          <w:bCs/>
          <w:color w:val="000000" w:themeColor="text1"/>
        </w:rPr>
        <w:t>Е</w:t>
      </w:r>
      <w:r w:rsidR="00A074FF" w:rsidRPr="00A074FF">
        <w:rPr>
          <w:rFonts w:ascii="Arial" w:hAnsi="Arial" w:cs="Arial"/>
          <w:b/>
          <w:bCs/>
          <w:color w:val="000000" w:themeColor="text1"/>
        </w:rPr>
        <w:t xml:space="preserve">. </w:t>
      </w:r>
      <w:r>
        <w:rPr>
          <w:rFonts w:ascii="Arial" w:hAnsi="Arial" w:cs="Arial"/>
          <w:b/>
          <w:bCs/>
          <w:color w:val="000000" w:themeColor="text1"/>
        </w:rPr>
        <w:t>Амирханова</w:t>
      </w:r>
    </w:p>
    <w:sectPr w:rsidR="006A75F2" w:rsidRPr="00F802B3" w:rsidSect="006C4F4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284" w:left="1134" w:header="1020" w:footer="10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9DC" w:rsidRDefault="005659DC" w:rsidP="000F1E57">
      <w:pPr>
        <w:spacing w:after="0" w:line="240" w:lineRule="auto"/>
      </w:pPr>
      <w:r>
        <w:separator/>
      </w:r>
    </w:p>
  </w:endnote>
  <w:endnote w:type="continuationSeparator" w:id="0">
    <w:p w:rsidR="005659DC" w:rsidRDefault="005659DC" w:rsidP="000F1E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Calibri"/>
    <w:charset w:val="00"/>
    <w:family w:val="auto"/>
    <w:pitch w:val="variable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474" w:rsidRDefault="005A6474">
    <w:pPr>
      <w:pStyle w:val="af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474" w:rsidRDefault="005A6474">
    <w:pPr>
      <w:pStyle w:val="af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474" w:rsidRDefault="005A6474">
    <w:pPr>
      <w:pStyle w:val="af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9DC" w:rsidRDefault="005659DC" w:rsidP="000F1E57">
      <w:pPr>
        <w:spacing w:after="0" w:line="240" w:lineRule="auto"/>
      </w:pPr>
      <w:r>
        <w:separator/>
      </w:r>
    </w:p>
  </w:footnote>
  <w:footnote w:type="continuationSeparator" w:id="0">
    <w:p w:rsidR="005659DC" w:rsidRDefault="005659DC" w:rsidP="000F1E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474" w:rsidRDefault="005A6474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474" w:rsidRDefault="005A6474">
    <w:pPr>
      <w:pStyle w:val="af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474" w:rsidRDefault="005A6474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A4AFB"/>
    <w:multiLevelType w:val="hybridMultilevel"/>
    <w:tmpl w:val="0DD27512"/>
    <w:lvl w:ilvl="0" w:tplc="398ACC9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279F27FA"/>
    <w:multiLevelType w:val="hybridMultilevel"/>
    <w:tmpl w:val="EF2054DC"/>
    <w:lvl w:ilvl="0" w:tplc="13F6365A">
      <w:start w:val="1"/>
      <w:numFmt w:val="decimal"/>
      <w:lvlText w:val="%1."/>
      <w:lvlJc w:val="left"/>
      <w:pPr>
        <w:ind w:left="19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C3E"/>
    <w:rsid w:val="00001671"/>
    <w:rsid w:val="00006840"/>
    <w:rsid w:val="0001482D"/>
    <w:rsid w:val="00067DFE"/>
    <w:rsid w:val="00070153"/>
    <w:rsid w:val="00092660"/>
    <w:rsid w:val="000B19E9"/>
    <w:rsid w:val="000C3BC8"/>
    <w:rsid w:val="000D5178"/>
    <w:rsid w:val="000D5C5A"/>
    <w:rsid w:val="000E08EE"/>
    <w:rsid w:val="000F1E57"/>
    <w:rsid w:val="00126D4D"/>
    <w:rsid w:val="00157C16"/>
    <w:rsid w:val="001C6278"/>
    <w:rsid w:val="00204B76"/>
    <w:rsid w:val="002078BB"/>
    <w:rsid w:val="00236CD9"/>
    <w:rsid w:val="0025122E"/>
    <w:rsid w:val="00264CA0"/>
    <w:rsid w:val="0027436A"/>
    <w:rsid w:val="002747A4"/>
    <w:rsid w:val="00291F6A"/>
    <w:rsid w:val="00297FBE"/>
    <w:rsid w:val="002B413F"/>
    <w:rsid w:val="002B4AC6"/>
    <w:rsid w:val="002D6DA4"/>
    <w:rsid w:val="002F574E"/>
    <w:rsid w:val="00310D3C"/>
    <w:rsid w:val="00341447"/>
    <w:rsid w:val="00361B74"/>
    <w:rsid w:val="0037140C"/>
    <w:rsid w:val="003B1CAA"/>
    <w:rsid w:val="003D3318"/>
    <w:rsid w:val="003E2E37"/>
    <w:rsid w:val="004166CB"/>
    <w:rsid w:val="00440E4E"/>
    <w:rsid w:val="0044268E"/>
    <w:rsid w:val="00443DA4"/>
    <w:rsid w:val="00444B1F"/>
    <w:rsid w:val="00470F03"/>
    <w:rsid w:val="00475A15"/>
    <w:rsid w:val="004A2DD0"/>
    <w:rsid w:val="004C069C"/>
    <w:rsid w:val="004E03A2"/>
    <w:rsid w:val="004E1591"/>
    <w:rsid w:val="004E6AB5"/>
    <w:rsid w:val="005034B6"/>
    <w:rsid w:val="00537FA3"/>
    <w:rsid w:val="00546252"/>
    <w:rsid w:val="005659DC"/>
    <w:rsid w:val="00570C49"/>
    <w:rsid w:val="0057739A"/>
    <w:rsid w:val="005A6474"/>
    <w:rsid w:val="005A7B25"/>
    <w:rsid w:val="006022DB"/>
    <w:rsid w:val="0062040D"/>
    <w:rsid w:val="00633722"/>
    <w:rsid w:val="00645098"/>
    <w:rsid w:val="0066682C"/>
    <w:rsid w:val="00674B15"/>
    <w:rsid w:val="006933D1"/>
    <w:rsid w:val="006A75F2"/>
    <w:rsid w:val="006C4F46"/>
    <w:rsid w:val="006C5BDD"/>
    <w:rsid w:val="006D0502"/>
    <w:rsid w:val="006E51EA"/>
    <w:rsid w:val="006F6297"/>
    <w:rsid w:val="0071503C"/>
    <w:rsid w:val="007276F7"/>
    <w:rsid w:val="00773F94"/>
    <w:rsid w:val="00796F88"/>
    <w:rsid w:val="007B4105"/>
    <w:rsid w:val="007C15DE"/>
    <w:rsid w:val="007D13CC"/>
    <w:rsid w:val="007E281A"/>
    <w:rsid w:val="008338F0"/>
    <w:rsid w:val="00861FA1"/>
    <w:rsid w:val="00877046"/>
    <w:rsid w:val="008B205F"/>
    <w:rsid w:val="008B2140"/>
    <w:rsid w:val="008C12FE"/>
    <w:rsid w:val="008E024F"/>
    <w:rsid w:val="008F2A4D"/>
    <w:rsid w:val="00905CBD"/>
    <w:rsid w:val="00910CD6"/>
    <w:rsid w:val="00913373"/>
    <w:rsid w:val="009218B9"/>
    <w:rsid w:val="009A782F"/>
    <w:rsid w:val="009E5D7E"/>
    <w:rsid w:val="009F06EE"/>
    <w:rsid w:val="00A039B0"/>
    <w:rsid w:val="00A074FF"/>
    <w:rsid w:val="00A47E89"/>
    <w:rsid w:val="00A825EF"/>
    <w:rsid w:val="00A8409B"/>
    <w:rsid w:val="00AD2AAF"/>
    <w:rsid w:val="00B5638B"/>
    <w:rsid w:val="00B75CFE"/>
    <w:rsid w:val="00B850D1"/>
    <w:rsid w:val="00BC7E2E"/>
    <w:rsid w:val="00BE1A32"/>
    <w:rsid w:val="00BF3C39"/>
    <w:rsid w:val="00C01003"/>
    <w:rsid w:val="00C31501"/>
    <w:rsid w:val="00C3511E"/>
    <w:rsid w:val="00C822A1"/>
    <w:rsid w:val="00CB2003"/>
    <w:rsid w:val="00CC724C"/>
    <w:rsid w:val="00CE20B3"/>
    <w:rsid w:val="00D201D9"/>
    <w:rsid w:val="00D20B20"/>
    <w:rsid w:val="00D32AA3"/>
    <w:rsid w:val="00D40279"/>
    <w:rsid w:val="00D4698B"/>
    <w:rsid w:val="00D560FE"/>
    <w:rsid w:val="00D64DEA"/>
    <w:rsid w:val="00DA440E"/>
    <w:rsid w:val="00DB2363"/>
    <w:rsid w:val="00E173CA"/>
    <w:rsid w:val="00E64EC2"/>
    <w:rsid w:val="00EB0C46"/>
    <w:rsid w:val="00ED2EA5"/>
    <w:rsid w:val="00ED773C"/>
    <w:rsid w:val="00EE2F03"/>
    <w:rsid w:val="00EF2C28"/>
    <w:rsid w:val="00F03E8B"/>
    <w:rsid w:val="00F33C40"/>
    <w:rsid w:val="00F44916"/>
    <w:rsid w:val="00F802B3"/>
    <w:rsid w:val="00F83912"/>
    <w:rsid w:val="00F94C3E"/>
    <w:rsid w:val="00FA7BA2"/>
    <w:rsid w:val="00FC0D7D"/>
    <w:rsid w:val="00FC472C"/>
    <w:rsid w:val="00FD14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57"/>
  </w:style>
  <w:style w:type="paragraph" w:styleId="1">
    <w:name w:val="heading 1"/>
    <w:basedOn w:val="a"/>
    <w:next w:val="a"/>
    <w:link w:val="10"/>
    <w:uiPriority w:val="9"/>
    <w:qFormat/>
    <w:rsid w:val="000F1E57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1E57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1E57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1E57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1E57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1E57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1E57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1E57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1E57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1E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C5BDD"/>
    <w:rPr>
      <w:color w:val="0000FF" w:themeColor="hyperlink"/>
      <w:u w:val="single"/>
    </w:rPr>
  </w:style>
  <w:style w:type="paragraph" w:styleId="a5">
    <w:name w:val="Body Text Indent"/>
    <w:basedOn w:val="a"/>
    <w:link w:val="a6"/>
    <w:uiPriority w:val="99"/>
    <w:unhideWhenUsed/>
    <w:rsid w:val="006C5BD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6C5BDD"/>
    <w:rPr>
      <w:rFonts w:eastAsiaTheme="minorEastAsia"/>
      <w:lang w:eastAsia="ru-RU"/>
    </w:rPr>
  </w:style>
  <w:style w:type="paragraph" w:customStyle="1" w:styleId="Default">
    <w:name w:val="Default"/>
    <w:uiPriority w:val="99"/>
    <w:rsid w:val="006C5B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Основной текст_"/>
    <w:link w:val="41"/>
    <w:rsid w:val="006C5BDD"/>
    <w:rPr>
      <w:sz w:val="26"/>
      <w:szCs w:val="26"/>
      <w:shd w:val="clear" w:color="auto" w:fill="FFFFFF"/>
    </w:rPr>
  </w:style>
  <w:style w:type="paragraph" w:customStyle="1" w:styleId="41">
    <w:name w:val="Основной текст4"/>
    <w:basedOn w:val="a"/>
    <w:link w:val="a7"/>
    <w:rsid w:val="006C5BDD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eastAsiaTheme="minorHAnsi"/>
      <w:sz w:val="26"/>
      <w:szCs w:val="26"/>
    </w:rPr>
  </w:style>
  <w:style w:type="paragraph" w:styleId="a8">
    <w:name w:val="Body Text"/>
    <w:basedOn w:val="a"/>
    <w:link w:val="a9"/>
    <w:rsid w:val="000F1E57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0F1E57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FontStyle48">
    <w:name w:val="Font Style48"/>
    <w:uiPriority w:val="99"/>
    <w:rsid w:val="000F1E5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rsid w:val="000F1E57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0F1E57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F1E57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F1E57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F1E57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0F1E57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0F1E57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F1E57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F1E57"/>
    <w:rPr>
      <w:b/>
      <w:bCs/>
      <w:i/>
      <w:iCs/>
      <w:color w:val="7F7F7F" w:themeColor="text1" w:themeTint="80"/>
      <w:sz w:val="18"/>
      <w:szCs w:val="18"/>
    </w:rPr>
  </w:style>
  <w:style w:type="paragraph" w:styleId="aa">
    <w:name w:val="Title"/>
    <w:basedOn w:val="a"/>
    <w:next w:val="a"/>
    <w:link w:val="ab"/>
    <w:qFormat/>
    <w:rsid w:val="000F1E57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b">
    <w:name w:val="Название Знак"/>
    <w:basedOn w:val="a0"/>
    <w:link w:val="aa"/>
    <w:rsid w:val="000F1E57"/>
    <w:rPr>
      <w:smallCaps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0F1E57"/>
    <w:rPr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basedOn w:val="a0"/>
    <w:link w:val="ac"/>
    <w:uiPriority w:val="11"/>
    <w:rsid w:val="000F1E57"/>
    <w:rPr>
      <w:i/>
      <w:iCs/>
      <w:smallCaps/>
      <w:spacing w:val="10"/>
      <w:sz w:val="28"/>
      <w:szCs w:val="28"/>
    </w:rPr>
  </w:style>
  <w:style w:type="character" w:styleId="ae">
    <w:name w:val="Strong"/>
    <w:uiPriority w:val="22"/>
    <w:qFormat/>
    <w:rsid w:val="000F1E57"/>
    <w:rPr>
      <w:b/>
      <w:bCs/>
    </w:rPr>
  </w:style>
  <w:style w:type="character" w:styleId="af">
    <w:name w:val="Emphasis"/>
    <w:uiPriority w:val="20"/>
    <w:qFormat/>
    <w:rsid w:val="000F1E57"/>
    <w:rPr>
      <w:b/>
      <w:bCs/>
      <w:i/>
      <w:iCs/>
      <w:spacing w:val="10"/>
    </w:rPr>
  </w:style>
  <w:style w:type="paragraph" w:styleId="af0">
    <w:name w:val="No Spacing"/>
    <w:basedOn w:val="a"/>
    <w:uiPriority w:val="1"/>
    <w:qFormat/>
    <w:rsid w:val="000F1E57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0F1E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0F1E57"/>
    <w:rPr>
      <w:i/>
      <w:iCs/>
    </w:rPr>
  </w:style>
  <w:style w:type="paragraph" w:styleId="af1">
    <w:name w:val="Intense Quote"/>
    <w:basedOn w:val="a"/>
    <w:next w:val="a"/>
    <w:link w:val="af2"/>
    <w:uiPriority w:val="30"/>
    <w:qFormat/>
    <w:rsid w:val="000F1E57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f2">
    <w:name w:val="Выделенная цитата Знак"/>
    <w:basedOn w:val="a0"/>
    <w:link w:val="af1"/>
    <w:uiPriority w:val="30"/>
    <w:rsid w:val="000F1E57"/>
    <w:rPr>
      <w:i/>
      <w:iCs/>
    </w:rPr>
  </w:style>
  <w:style w:type="character" w:styleId="af3">
    <w:name w:val="Subtle Emphasis"/>
    <w:uiPriority w:val="19"/>
    <w:qFormat/>
    <w:rsid w:val="000F1E57"/>
    <w:rPr>
      <w:i/>
      <w:iCs/>
    </w:rPr>
  </w:style>
  <w:style w:type="character" w:styleId="af4">
    <w:name w:val="Intense Emphasis"/>
    <w:uiPriority w:val="21"/>
    <w:qFormat/>
    <w:rsid w:val="000F1E57"/>
    <w:rPr>
      <w:b/>
      <w:bCs/>
      <w:i/>
      <w:iCs/>
    </w:rPr>
  </w:style>
  <w:style w:type="character" w:styleId="af5">
    <w:name w:val="Subtle Reference"/>
    <w:basedOn w:val="a0"/>
    <w:uiPriority w:val="31"/>
    <w:qFormat/>
    <w:rsid w:val="000F1E57"/>
    <w:rPr>
      <w:smallCaps/>
    </w:rPr>
  </w:style>
  <w:style w:type="character" w:styleId="af6">
    <w:name w:val="Intense Reference"/>
    <w:uiPriority w:val="32"/>
    <w:qFormat/>
    <w:rsid w:val="000F1E57"/>
    <w:rPr>
      <w:b/>
      <w:bCs/>
      <w:smallCaps/>
    </w:rPr>
  </w:style>
  <w:style w:type="character" w:styleId="af7">
    <w:name w:val="Book Title"/>
    <w:basedOn w:val="a0"/>
    <w:uiPriority w:val="33"/>
    <w:qFormat/>
    <w:rsid w:val="000F1E57"/>
    <w:rPr>
      <w:i/>
      <w:i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0F1E57"/>
    <w:pPr>
      <w:outlineLvl w:val="9"/>
    </w:pPr>
    <w:rPr>
      <w:lang w:bidi="en-US"/>
    </w:rPr>
  </w:style>
  <w:style w:type="paragraph" w:styleId="af9">
    <w:name w:val="header"/>
    <w:basedOn w:val="a"/>
    <w:link w:val="afa"/>
    <w:uiPriority w:val="99"/>
    <w:unhideWhenUsed/>
    <w:rsid w:val="000F1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0F1E57"/>
  </w:style>
  <w:style w:type="paragraph" w:styleId="afb">
    <w:name w:val="footer"/>
    <w:basedOn w:val="a"/>
    <w:link w:val="afc"/>
    <w:uiPriority w:val="99"/>
    <w:unhideWhenUsed/>
    <w:rsid w:val="000F1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0F1E57"/>
  </w:style>
  <w:style w:type="paragraph" w:styleId="afd">
    <w:name w:val="Normal (Web)"/>
    <w:basedOn w:val="a"/>
    <w:uiPriority w:val="99"/>
    <w:unhideWhenUsed/>
    <w:rsid w:val="006A7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9218B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Theme="minorEastAsia" w:hAnsi="Book Antiqu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ajorEastAsia" w:hAnsiTheme="majorHAnsi" w:cstheme="maj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E57"/>
  </w:style>
  <w:style w:type="paragraph" w:styleId="1">
    <w:name w:val="heading 1"/>
    <w:basedOn w:val="a"/>
    <w:next w:val="a"/>
    <w:link w:val="10"/>
    <w:uiPriority w:val="9"/>
    <w:qFormat/>
    <w:rsid w:val="000F1E57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F1E57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F1E57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1E57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F1E57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F1E57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F1E57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F1E57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F1E57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1E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C5BDD"/>
    <w:rPr>
      <w:color w:val="0000FF" w:themeColor="hyperlink"/>
      <w:u w:val="single"/>
    </w:rPr>
  </w:style>
  <w:style w:type="paragraph" w:styleId="a5">
    <w:name w:val="Body Text Indent"/>
    <w:basedOn w:val="a"/>
    <w:link w:val="a6"/>
    <w:uiPriority w:val="99"/>
    <w:unhideWhenUsed/>
    <w:rsid w:val="006C5BD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6C5BDD"/>
    <w:rPr>
      <w:rFonts w:eastAsiaTheme="minorEastAsia"/>
      <w:lang w:eastAsia="ru-RU"/>
    </w:rPr>
  </w:style>
  <w:style w:type="paragraph" w:customStyle="1" w:styleId="Default">
    <w:name w:val="Default"/>
    <w:uiPriority w:val="99"/>
    <w:rsid w:val="006C5B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Основной текст_"/>
    <w:link w:val="41"/>
    <w:rsid w:val="006C5BDD"/>
    <w:rPr>
      <w:sz w:val="26"/>
      <w:szCs w:val="26"/>
      <w:shd w:val="clear" w:color="auto" w:fill="FFFFFF"/>
    </w:rPr>
  </w:style>
  <w:style w:type="paragraph" w:customStyle="1" w:styleId="41">
    <w:name w:val="Основной текст4"/>
    <w:basedOn w:val="a"/>
    <w:link w:val="a7"/>
    <w:rsid w:val="006C5BDD"/>
    <w:pPr>
      <w:widowControl w:val="0"/>
      <w:shd w:val="clear" w:color="auto" w:fill="FFFFFF"/>
      <w:spacing w:before="360" w:after="3000" w:line="0" w:lineRule="atLeast"/>
      <w:ind w:hanging="2140"/>
      <w:jc w:val="center"/>
    </w:pPr>
    <w:rPr>
      <w:rFonts w:eastAsiaTheme="minorHAnsi"/>
      <w:sz w:val="26"/>
      <w:szCs w:val="26"/>
    </w:rPr>
  </w:style>
  <w:style w:type="paragraph" w:styleId="a8">
    <w:name w:val="Body Text"/>
    <w:basedOn w:val="a"/>
    <w:link w:val="a9"/>
    <w:rsid w:val="000F1E57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0F1E57"/>
    <w:rPr>
      <w:rFonts w:ascii="Times New Roman" w:eastAsia="Andale Sans UI" w:hAnsi="Times New Roman" w:cs="Times New Roman"/>
      <w:kern w:val="1"/>
      <w:sz w:val="24"/>
      <w:szCs w:val="24"/>
      <w:lang w:eastAsia="ar-SA"/>
    </w:rPr>
  </w:style>
  <w:style w:type="character" w:customStyle="1" w:styleId="FontStyle48">
    <w:name w:val="Font Style48"/>
    <w:uiPriority w:val="99"/>
    <w:rsid w:val="000F1E5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10">
    <w:name w:val="Заголовок 1 Знак"/>
    <w:basedOn w:val="a0"/>
    <w:link w:val="1"/>
    <w:rsid w:val="000F1E57"/>
    <w:rPr>
      <w:smallCaps/>
      <w:spacing w:val="5"/>
      <w:sz w:val="36"/>
      <w:szCs w:val="36"/>
    </w:rPr>
  </w:style>
  <w:style w:type="character" w:customStyle="1" w:styleId="20">
    <w:name w:val="Заголовок 2 Знак"/>
    <w:basedOn w:val="a0"/>
    <w:link w:val="2"/>
    <w:uiPriority w:val="9"/>
    <w:semiHidden/>
    <w:rsid w:val="000F1E57"/>
    <w:rPr>
      <w:smallCap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F1E57"/>
    <w:rPr>
      <w:i/>
      <w:iCs/>
      <w:smallCaps/>
      <w:spacing w:val="5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F1E57"/>
    <w:rPr>
      <w:b/>
      <w:bCs/>
      <w:spacing w:val="5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0F1E57"/>
    <w:rPr>
      <w:i/>
      <w:i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0F1E57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70">
    <w:name w:val="Заголовок 7 Знак"/>
    <w:basedOn w:val="a0"/>
    <w:link w:val="7"/>
    <w:uiPriority w:val="9"/>
    <w:semiHidden/>
    <w:rsid w:val="000F1E57"/>
    <w:rPr>
      <w:b/>
      <w:bCs/>
      <w:i/>
      <w:iCs/>
      <w:color w:val="5A5A5A" w:themeColor="text1" w:themeTint="A5"/>
      <w:sz w:val="20"/>
      <w:szCs w:val="20"/>
    </w:rPr>
  </w:style>
  <w:style w:type="character" w:customStyle="1" w:styleId="80">
    <w:name w:val="Заголовок 8 Знак"/>
    <w:basedOn w:val="a0"/>
    <w:link w:val="8"/>
    <w:uiPriority w:val="9"/>
    <w:semiHidden/>
    <w:rsid w:val="000F1E57"/>
    <w:rPr>
      <w:b/>
      <w:bCs/>
      <w:color w:val="7F7F7F" w:themeColor="text1" w:themeTint="8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F1E57"/>
    <w:rPr>
      <w:b/>
      <w:bCs/>
      <w:i/>
      <w:iCs/>
      <w:color w:val="7F7F7F" w:themeColor="text1" w:themeTint="80"/>
      <w:sz w:val="18"/>
      <w:szCs w:val="18"/>
    </w:rPr>
  </w:style>
  <w:style w:type="paragraph" w:styleId="aa">
    <w:name w:val="Title"/>
    <w:basedOn w:val="a"/>
    <w:next w:val="a"/>
    <w:link w:val="ab"/>
    <w:qFormat/>
    <w:rsid w:val="000F1E57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ab">
    <w:name w:val="Название Знак"/>
    <w:basedOn w:val="a0"/>
    <w:link w:val="aa"/>
    <w:rsid w:val="000F1E57"/>
    <w:rPr>
      <w:smallCaps/>
      <w:sz w:val="52"/>
      <w:szCs w:val="52"/>
    </w:rPr>
  </w:style>
  <w:style w:type="paragraph" w:styleId="ac">
    <w:name w:val="Subtitle"/>
    <w:basedOn w:val="a"/>
    <w:next w:val="a"/>
    <w:link w:val="ad"/>
    <w:uiPriority w:val="11"/>
    <w:qFormat/>
    <w:rsid w:val="000F1E57"/>
    <w:rPr>
      <w:i/>
      <w:iCs/>
      <w:smallCaps/>
      <w:spacing w:val="10"/>
      <w:sz w:val="28"/>
      <w:szCs w:val="28"/>
    </w:rPr>
  </w:style>
  <w:style w:type="character" w:customStyle="1" w:styleId="ad">
    <w:name w:val="Подзаголовок Знак"/>
    <w:basedOn w:val="a0"/>
    <w:link w:val="ac"/>
    <w:uiPriority w:val="11"/>
    <w:rsid w:val="000F1E57"/>
    <w:rPr>
      <w:i/>
      <w:iCs/>
      <w:smallCaps/>
      <w:spacing w:val="10"/>
      <w:sz w:val="28"/>
      <w:szCs w:val="28"/>
    </w:rPr>
  </w:style>
  <w:style w:type="character" w:styleId="ae">
    <w:name w:val="Strong"/>
    <w:uiPriority w:val="22"/>
    <w:qFormat/>
    <w:rsid w:val="000F1E57"/>
    <w:rPr>
      <w:b/>
      <w:bCs/>
    </w:rPr>
  </w:style>
  <w:style w:type="character" w:styleId="af">
    <w:name w:val="Emphasis"/>
    <w:uiPriority w:val="20"/>
    <w:qFormat/>
    <w:rsid w:val="000F1E57"/>
    <w:rPr>
      <w:b/>
      <w:bCs/>
      <w:i/>
      <w:iCs/>
      <w:spacing w:val="10"/>
    </w:rPr>
  </w:style>
  <w:style w:type="paragraph" w:styleId="af0">
    <w:name w:val="No Spacing"/>
    <w:basedOn w:val="a"/>
    <w:uiPriority w:val="1"/>
    <w:qFormat/>
    <w:rsid w:val="000F1E57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0F1E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0F1E57"/>
    <w:rPr>
      <w:i/>
      <w:iCs/>
    </w:rPr>
  </w:style>
  <w:style w:type="paragraph" w:styleId="af1">
    <w:name w:val="Intense Quote"/>
    <w:basedOn w:val="a"/>
    <w:next w:val="a"/>
    <w:link w:val="af2"/>
    <w:uiPriority w:val="30"/>
    <w:qFormat/>
    <w:rsid w:val="000F1E57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af2">
    <w:name w:val="Выделенная цитата Знак"/>
    <w:basedOn w:val="a0"/>
    <w:link w:val="af1"/>
    <w:uiPriority w:val="30"/>
    <w:rsid w:val="000F1E57"/>
    <w:rPr>
      <w:i/>
      <w:iCs/>
    </w:rPr>
  </w:style>
  <w:style w:type="character" w:styleId="af3">
    <w:name w:val="Subtle Emphasis"/>
    <w:uiPriority w:val="19"/>
    <w:qFormat/>
    <w:rsid w:val="000F1E57"/>
    <w:rPr>
      <w:i/>
      <w:iCs/>
    </w:rPr>
  </w:style>
  <w:style w:type="character" w:styleId="af4">
    <w:name w:val="Intense Emphasis"/>
    <w:uiPriority w:val="21"/>
    <w:qFormat/>
    <w:rsid w:val="000F1E57"/>
    <w:rPr>
      <w:b/>
      <w:bCs/>
      <w:i/>
      <w:iCs/>
    </w:rPr>
  </w:style>
  <w:style w:type="character" w:styleId="af5">
    <w:name w:val="Subtle Reference"/>
    <w:basedOn w:val="a0"/>
    <w:uiPriority w:val="31"/>
    <w:qFormat/>
    <w:rsid w:val="000F1E57"/>
    <w:rPr>
      <w:smallCaps/>
    </w:rPr>
  </w:style>
  <w:style w:type="character" w:styleId="af6">
    <w:name w:val="Intense Reference"/>
    <w:uiPriority w:val="32"/>
    <w:qFormat/>
    <w:rsid w:val="000F1E57"/>
    <w:rPr>
      <w:b/>
      <w:bCs/>
      <w:smallCaps/>
    </w:rPr>
  </w:style>
  <w:style w:type="character" w:styleId="af7">
    <w:name w:val="Book Title"/>
    <w:basedOn w:val="a0"/>
    <w:uiPriority w:val="33"/>
    <w:qFormat/>
    <w:rsid w:val="000F1E57"/>
    <w:rPr>
      <w:i/>
      <w:iCs/>
      <w:smallCaps/>
      <w:spacing w:val="5"/>
    </w:rPr>
  </w:style>
  <w:style w:type="paragraph" w:styleId="af8">
    <w:name w:val="TOC Heading"/>
    <w:basedOn w:val="1"/>
    <w:next w:val="a"/>
    <w:uiPriority w:val="39"/>
    <w:semiHidden/>
    <w:unhideWhenUsed/>
    <w:qFormat/>
    <w:rsid w:val="000F1E57"/>
    <w:pPr>
      <w:outlineLvl w:val="9"/>
    </w:pPr>
    <w:rPr>
      <w:lang w:bidi="en-US"/>
    </w:rPr>
  </w:style>
  <w:style w:type="paragraph" w:styleId="af9">
    <w:name w:val="header"/>
    <w:basedOn w:val="a"/>
    <w:link w:val="afa"/>
    <w:uiPriority w:val="99"/>
    <w:unhideWhenUsed/>
    <w:rsid w:val="000F1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af9"/>
    <w:uiPriority w:val="99"/>
    <w:rsid w:val="000F1E57"/>
  </w:style>
  <w:style w:type="paragraph" w:styleId="afb">
    <w:name w:val="footer"/>
    <w:basedOn w:val="a"/>
    <w:link w:val="afc"/>
    <w:uiPriority w:val="99"/>
    <w:unhideWhenUsed/>
    <w:rsid w:val="000F1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c">
    <w:name w:val="Нижний колонтитул Знак"/>
    <w:basedOn w:val="a0"/>
    <w:link w:val="afb"/>
    <w:uiPriority w:val="99"/>
    <w:rsid w:val="000F1E57"/>
  </w:style>
  <w:style w:type="paragraph" w:styleId="afd">
    <w:name w:val="Normal (Web)"/>
    <w:basedOn w:val="a"/>
    <w:uiPriority w:val="99"/>
    <w:unhideWhenUsed/>
    <w:rsid w:val="006A75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9218B9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Theme="minorEastAsia" w:hAnsi="Book Antiqu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1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8F8A3-6AAD-4015-AD12-DD955564B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Амир</dc:creator>
  <cp:lastModifiedBy>User</cp:lastModifiedBy>
  <cp:revision>36</cp:revision>
  <cp:lastPrinted>2022-03-31T06:53:00Z</cp:lastPrinted>
  <dcterms:created xsi:type="dcterms:W3CDTF">2021-04-27T11:15:00Z</dcterms:created>
  <dcterms:modified xsi:type="dcterms:W3CDTF">2023-05-18T03:24:00Z</dcterms:modified>
</cp:coreProperties>
</file>